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35510E" w14:paraId="495BF1D3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8C3D5" w14:textId="77777777" w:rsidR="0035510E" w:rsidRDefault="0035510E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35510E" w14:paraId="2C1A7C75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3D9F70" w14:textId="2AE32946" w:rsidR="0035510E" w:rsidRDefault="00901F26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23AF69DE" wp14:editId="7B09327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1144854317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5D9A1E5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1B7D36E7" wp14:editId="12567ABC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5510E" w14:paraId="2666816A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255625" w14:textId="77777777" w:rsidR="0035510E" w:rsidRDefault="00000000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SID0000000004107838</w:t>
                  </w:r>
                </w:p>
              </w:tc>
            </w:tr>
          </w:tbl>
          <w:p w14:paraId="457F8D49" w14:textId="77777777" w:rsidR="0035510E" w:rsidRDefault="0035510E">
            <w:pPr>
              <w:spacing w:line="1" w:lineRule="auto"/>
            </w:pPr>
          </w:p>
        </w:tc>
      </w:tr>
    </w:tbl>
    <w:p w14:paraId="6759105B" w14:textId="77777777" w:rsidR="0035510E" w:rsidRDefault="0035510E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35510E" w14:paraId="51117912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551B1" w14:textId="77BF421B" w:rsidR="0035510E" w:rsidRDefault="00901F2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AFF9CF" wp14:editId="7DF33ED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26980744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A3F297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30F5563" wp14:editId="6A411126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ABDCF3" w14:textId="77777777" w:rsidR="0035510E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83477" w14:textId="77777777" w:rsidR="0035510E" w:rsidRDefault="00000000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35510E" w14:paraId="0115B15B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E7817" w14:textId="77777777" w:rsidR="0035510E" w:rsidRDefault="0035510E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1C7F3" w14:textId="77777777" w:rsidR="0035510E" w:rsidRDefault="00000000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07498" w14:textId="77777777" w:rsidR="0035510E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OBI/36/2600935</w:t>
            </w:r>
          </w:p>
        </w:tc>
      </w:tr>
    </w:tbl>
    <w:p w14:paraId="3841A422" w14:textId="77777777" w:rsidR="0035510E" w:rsidRDefault="0035510E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35510E" w14:paraId="0BE542B8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35510E" w14:paraId="5224FD1C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35510E" w14:paraId="093DC31D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9428F68" w14:textId="77777777" w:rsidR="0035510E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SPECYFIKACJA TECHNICZNA WYKONANIA I ODBIORU PRAC PROJEKTOWYCH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9847308" w14:textId="77777777" w:rsidR="0035510E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1</w:t>
                        </w:r>
                      </w:p>
                    </w:tc>
                  </w:tr>
                </w:tbl>
                <w:p w14:paraId="2172F4C5" w14:textId="77777777" w:rsidR="0035510E" w:rsidRDefault="0035510E">
                  <w:pPr>
                    <w:spacing w:line="1" w:lineRule="auto"/>
                  </w:pPr>
                </w:p>
              </w:tc>
            </w:tr>
          </w:tbl>
          <w:p w14:paraId="700F0950" w14:textId="77777777" w:rsidR="0035510E" w:rsidRDefault="0035510E">
            <w:pPr>
              <w:spacing w:line="1" w:lineRule="auto"/>
            </w:pPr>
          </w:p>
        </w:tc>
      </w:tr>
      <w:tr w:rsidR="0035510E" w14:paraId="22C1A6D2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D3BAC" w14:textId="77777777" w:rsidR="0035510E" w:rsidRDefault="0035510E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35510E" w14:paraId="4482A6E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27237B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88F208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BA20A2" w14:textId="77777777" w:rsidR="0035510E" w:rsidRDefault="0035510E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35510E" w14:paraId="029C814F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4A4475" w14:textId="77777777" w:rsidR="0035510E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313A76" w14:textId="77777777" w:rsidR="0035510E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35510E" w14:paraId="2A02B5A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196F44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CE6D0D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3A8B66" w14:textId="77777777" w:rsidR="0035510E" w:rsidRDefault="0035510E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35510E" w14:paraId="789BB71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007DB9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E3EDCF" w14:textId="77777777" w:rsidR="0035510E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27029A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dokumentacji/opracowania w oparciu, o którą należy realizować przedmiot zamówienia:</w:t>
                  </w:r>
                </w:p>
              </w:tc>
            </w:tr>
            <w:tr w:rsidR="0035510E" w14:paraId="12429C0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CB0150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FE1088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CD33A2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color w:val="000000"/>
                    </w:rPr>
                    <w:t>Warunki przyłączenia do sieci / Warunki przebudowy sieci / Warunki budowy sieci / Wytyczne programowe</w:t>
                  </w:r>
                </w:p>
              </w:tc>
            </w:tr>
            <w:tr w:rsidR="0035510E" w14:paraId="36D42FA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679726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1E5CE7" w14:textId="77777777" w:rsidR="0035510E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DEEA6D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35510E" w14:paraId="0A608A48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346A78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E5206F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1A2DEB" w14:textId="77777777" w:rsidR="0035510E" w:rsidRDefault="00000000">
                  <w:pPr>
                    <w:jc w:val="both"/>
                  </w:pP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Robakowo,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Luzino gmina wiejska,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0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ul. Spacerowa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2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Robakowo-32/16,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35510E" w14:paraId="6A6ED0B6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A5B3F0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F4D87A" w14:textId="77777777" w:rsidR="0035510E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219570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35510E" w14:paraId="03ADA21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49CD07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4B6980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1B12D1" w14:textId="77777777" w:rsidR="0035510E" w:rsidRDefault="00000000">
                  <w:pPr>
                    <w:jc w:val="both"/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1" w:name="__bookmark_14"/>
                  <w:bookmarkEnd w:id="11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budowa przyłącza do P2 wg WP-P/25/103633; OBI/36/2600935</w:t>
                  </w:r>
                </w:p>
              </w:tc>
            </w:tr>
          </w:tbl>
          <w:p w14:paraId="372F0AE4" w14:textId="77777777" w:rsidR="0035510E" w:rsidRDefault="0035510E">
            <w:pPr>
              <w:spacing w:line="1" w:lineRule="auto"/>
            </w:pPr>
          </w:p>
        </w:tc>
      </w:tr>
      <w:tr w:rsidR="0035510E" w14:paraId="7A48E8B9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97F88" w14:textId="77777777" w:rsidR="0035510E" w:rsidRDefault="0035510E">
            <w:pPr>
              <w:rPr>
                <w:vanish/>
              </w:rPr>
            </w:pPr>
          </w:p>
          <w:tbl>
            <w:tblPr>
              <w:tblOverlap w:val="never"/>
              <w:tblW w:w="11022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6"/>
            </w:tblGrid>
            <w:tr w:rsidR="0035510E" w14:paraId="3C740F7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0E7BEB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B4B56C" w14:textId="77777777" w:rsidR="0035510E" w:rsidRDefault="0035510E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A0BBEA" w14:textId="77777777" w:rsidR="0035510E" w:rsidRDefault="0035510E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55C504" w14:textId="77777777" w:rsidR="0035510E" w:rsidRDefault="0035510E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35510E" w14:paraId="2107974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81CFA6" w14:textId="77777777" w:rsidR="0035510E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7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07EC78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WYKONYWANIA DOKUMENTACJI PROJEKTOWEJ</w:t>
                  </w:r>
                </w:p>
              </w:tc>
            </w:tr>
            <w:tr w:rsidR="0035510E" w14:paraId="17C57F8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4356E9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69F380" w14:textId="77777777" w:rsidR="0035510E" w:rsidRDefault="0035510E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AF3A95" w14:textId="77777777" w:rsidR="0035510E" w:rsidRDefault="0035510E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675219" w14:textId="77777777" w:rsidR="0035510E" w:rsidRDefault="0035510E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35510E" w14:paraId="4E14B48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BAD815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005647" w14:textId="77777777" w:rsidR="0035510E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FAA18E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Forma i zawartość dokumentacji projektowej winna być zachowana wg obowiązujących przepisów, wytycznych niniejszej Specyfikacji oraz Standardów technicznych w Energa-Operator S.A. obowiązujących u Zamawiającego, a w szczególności zgodnie zapisami Załącznika nr 36 „Standard techniczny projektowania i budowy sieci SN i nn”, który obejmuje również zasady realizacji, toku uzgodnienia jak i formy oraz treści dokumentacji projektowej.</w:t>
                  </w:r>
                </w:p>
              </w:tc>
            </w:tr>
            <w:tr w:rsidR="0035510E" w14:paraId="10F84EF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5E8746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782EF1" w14:textId="77777777" w:rsidR="0035510E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ADBB53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Postanowienia dodatkowe dotyczące prac projektowych:  </w:t>
                  </w:r>
                </w:p>
              </w:tc>
            </w:tr>
            <w:tr w:rsidR="0035510E" w14:paraId="0B3A867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F9740E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E60445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3E93F9" w14:textId="77777777" w:rsidR="0035510E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BF872E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terminy nie dłuższe niż podane poniżej na wykonanie następujących czynności: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35510E" w14:paraId="6DD426DC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4B1D3BD" w14:textId="77777777" w:rsidR="0035510E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514E64E" w14:textId="77777777" w:rsidR="0035510E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zweryfikowanie i uzgodnienie koncepcji zasilania/rozwiązania technicznego u Zamawiającego i udzielenie odpowiedzi Wykonawcy – 10 dni roboczych,</w:t>
                        </w:r>
                      </w:p>
                    </w:tc>
                  </w:tr>
                  <w:tr w:rsidR="0035510E" w14:paraId="3DBF040A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EE3AEAB" w14:textId="77777777" w:rsidR="0035510E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FB0D3EC" w14:textId="77777777" w:rsidR="0035510E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uzgodnienie dokumentacji u Zamawiającego – zgodnie z zapisami obowiązujących OWU.</w:t>
                        </w:r>
                      </w:p>
                    </w:tc>
                  </w:tr>
                </w:tbl>
                <w:p w14:paraId="640ABE7C" w14:textId="77777777" w:rsidR="0035510E" w:rsidRDefault="0035510E">
                  <w:pPr>
                    <w:spacing w:line="1" w:lineRule="auto"/>
                  </w:pPr>
                </w:p>
              </w:tc>
            </w:tr>
            <w:tr w:rsidR="0035510E" w14:paraId="3B7A4A2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467BBE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061E69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C97BAF" w14:textId="77777777" w:rsidR="0035510E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9AC4BD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Projektant, z upoważnienia Zamawiającego podpisze oświadczenie o posiadanym prawie do dysponowania nieruchomością na cele budowlane i wystąpi z wnioskiem o wydanie decyzji o pozwoleniu na budowę, bądź dokona zgłoszenia, które winno być skierowane do właściwego urzędu administracji państwowej w imieniu Zamawiającego. Może to nastąpić po uzyskaniu pozytywnego uzgodnienia dokumentacji u Zamawiającego. </w:t>
                  </w:r>
                </w:p>
              </w:tc>
            </w:tr>
            <w:tr w:rsidR="0035510E" w14:paraId="1C7B696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7C46B6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B18DF6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9FC1AD" w14:textId="77777777" w:rsidR="0035510E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D5E33E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może dokonać przesunięcia terminów realizacji na podstawie przedłożonych przez Projektanta dokumentów potwierdzających wystąpienie szczególnych okoliczności.</w:t>
                  </w:r>
                </w:p>
              </w:tc>
            </w:tr>
            <w:tr w:rsidR="0035510E" w14:paraId="15A8C38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86C6B8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824CD2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C9F52C" w14:textId="77777777" w:rsidR="0035510E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CF6D81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przypadku, gdy zakres zadania obejmuje słupy energetyczne i/lub stacje transformatorowe SN/nn, na których umieszczone są urządzenia stanowiące własność innych podmiotów, Projektant uzgadnia lub informuje te podmioty o zamierzeniach projektowych i planowanym rozwiązaniu technicznym urządzeń Zamawiającego.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Informacje o podmiotach będących właścicielami urządzeń umieszczonych na słupach energetycznych i/lub stacjach transformatorowych SN/nn oraz o zasadach na jakich te urządzenia zostały umieszczone na infrastrukturze należącej do Energa-Operator S.A., Projektant jest zobowiązany pozyskać z właściwego terytorialnie Rejonu Dystrybucji Zamawiającego. </w:t>
                  </w:r>
                </w:p>
              </w:tc>
            </w:tr>
            <w:tr w:rsidR="0035510E" w14:paraId="773E63F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611D4F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AE1353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2836C2" w14:textId="77777777" w:rsidR="0035510E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C9A7FC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kierując korespondencję (papierową lub elektroniczną) do Zamawiającego każdorazowo zobowiązany jest oznaczać ją w nagłówku lub tytule numerem umowy i/lub identyfikatorem zadania inwestycyjnego OBI/OBM.</w:t>
                  </w:r>
                </w:p>
              </w:tc>
            </w:tr>
            <w:tr w:rsidR="0035510E" w14:paraId="3D5EB34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8DA01F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449150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8791EA" w14:textId="77777777" w:rsidR="0035510E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F58E69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zobowiązuje Wykonawcę do stosowania harmonogramu dotyczącego kamieni milowych w dokumentacji projektowej, w następujący sposób: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35510E" w14:paraId="10E6415E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26501CC" w14:textId="77777777" w:rsidR="0035510E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802DD08" w14:textId="77777777" w:rsidR="0035510E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60 dnia od daty zawarcia umowy do złożenia kompletnych dokumentów do Zamawiającego w celu uzgodnienia trasowego (koncepcji),</w:t>
                        </w:r>
                      </w:p>
                    </w:tc>
                  </w:tr>
                  <w:tr w:rsidR="0035510E" w14:paraId="3D01E941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C66753C" w14:textId="77777777" w:rsidR="0035510E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1AC6094" w14:textId="77777777" w:rsidR="0035510E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120 dnia od daty zawarcia umowy do złożenia kompletnych dokumentów do Zamawiającego w celu uzgodnienia tytułów prawnych do nieruchomości,</w:t>
                        </w:r>
                      </w:p>
                    </w:tc>
                  </w:tr>
                  <w:tr w:rsidR="0035510E" w14:paraId="7577BE16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D5E3424" w14:textId="77777777" w:rsidR="0035510E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c)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202EE2A" w14:textId="77777777" w:rsidR="0035510E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180 dnia od daty zawarcia umowy do złożenia kompletnych dokumentów do Zamawiającego w celu uzgodnienia końcowego.</w:t>
                        </w:r>
                      </w:p>
                    </w:tc>
                  </w:tr>
                </w:tbl>
                <w:p w14:paraId="0DC44383" w14:textId="77777777" w:rsidR="0035510E" w:rsidRDefault="0035510E">
                  <w:pPr>
                    <w:spacing w:line="1" w:lineRule="auto"/>
                  </w:pPr>
                </w:p>
              </w:tc>
            </w:tr>
          </w:tbl>
          <w:p w14:paraId="750FCD6E" w14:textId="77777777" w:rsidR="0035510E" w:rsidRDefault="0035510E">
            <w:pPr>
              <w:spacing w:line="1" w:lineRule="auto"/>
            </w:pPr>
          </w:p>
        </w:tc>
      </w:tr>
      <w:tr w:rsidR="0035510E" w14:paraId="47AFF14E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4F379" w14:textId="77777777" w:rsidR="0035510E" w:rsidRDefault="0035510E">
            <w:pPr>
              <w:rPr>
                <w:vanish/>
              </w:rPr>
            </w:pPr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35510E" w14:paraId="0B1B89F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CD42F1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8E1D87" w14:textId="77777777" w:rsidR="0035510E" w:rsidRDefault="0035510E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0F6ED4" w14:textId="77777777" w:rsidR="0035510E" w:rsidRDefault="0035510E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35510E" w14:paraId="3049CE7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8999FC" w14:textId="77777777" w:rsidR="0035510E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E521AD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PROJEKTOWANYCH MATERIAŁÓW, URZĄDZEŃ I TYPOWYCH ROZWIĄZAŃ</w:t>
                  </w:r>
                </w:p>
              </w:tc>
            </w:tr>
            <w:tr w:rsidR="0035510E" w14:paraId="42C20685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82F5FD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23B251" w14:textId="77777777" w:rsidR="0035510E" w:rsidRDefault="0035510E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7CAB3C" w14:textId="77777777" w:rsidR="0035510E" w:rsidRDefault="0035510E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35510E" w14:paraId="15FC990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810179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223AAC" w14:textId="77777777" w:rsidR="0035510E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31CFC5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Rozwiązania projektowe muszą znajdować się na liście materiałów prekwalifikowanych dostępnej na stronie internetowej Zamawiającego lub być zgodne ze Standardami technicznymi w Energa-Operator S.A., dostępnymi na stronie internetowej Zamawiającego, obowiązującymi dla urządzeń SN i nn eksploatowanych przez Zamawiającego. Materiał nieobjęty ww. uregulowaniami Wykonawca uzgodni z Zamawiającym, w szczególności zgodnie z zapisami Załącznika nr 36 „Standard techniczny projektowania i budowy sieci SN i nn”.</w:t>
                  </w:r>
                </w:p>
              </w:tc>
            </w:tr>
            <w:tr w:rsidR="0035510E" w14:paraId="3AB9B61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866613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06AEE9" w14:textId="77777777" w:rsidR="0035510E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70E97A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Wentylacja w obiektach energetycznych powinna spełniać wymagania Rozporządzenia Ministra Spraw Wewnętrznych i Administracji z dnia 7 czerwca 2010 r. w sprawie ochrony przeciwpożarowej budynków, innych obiektów budowlanych i terenów (Dz.U. z 2010 r. nr 109 poz. 719, z późn. zm.).</w:t>
                  </w:r>
                </w:p>
              </w:tc>
            </w:tr>
            <w:tr w:rsidR="0035510E" w14:paraId="3B81A18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8ADF0F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9BE1FE" w14:textId="77777777" w:rsidR="0035510E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39B92C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wpływania na zastosowane w dokumentacji projektowej rozwiązania techniczne.</w:t>
                  </w:r>
                </w:p>
              </w:tc>
            </w:tr>
          </w:tbl>
          <w:p w14:paraId="771DA781" w14:textId="77777777" w:rsidR="0035510E" w:rsidRDefault="0035510E">
            <w:pPr>
              <w:spacing w:line="1" w:lineRule="auto"/>
            </w:pPr>
          </w:p>
        </w:tc>
      </w:tr>
      <w:tr w:rsidR="0035510E" w14:paraId="4BAACF8E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9177A" w14:textId="77777777" w:rsidR="0035510E" w:rsidRDefault="0035510E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35510E" w14:paraId="1ABA814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966A81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809FC4" w14:textId="77777777" w:rsidR="0035510E" w:rsidRDefault="0035510E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7E184B" w14:textId="77777777" w:rsidR="0035510E" w:rsidRDefault="0035510E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76B2EA" w14:textId="77777777" w:rsidR="0035510E" w:rsidRDefault="0035510E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35510E" w14:paraId="1E28E6E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FEDC41" w14:textId="77777777" w:rsidR="0035510E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54AAC9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DOKUMENTACJI PROJEKTOWEJ</w:t>
                  </w:r>
                </w:p>
              </w:tc>
            </w:tr>
            <w:tr w:rsidR="0035510E" w14:paraId="6155070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2F8FA1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A5C731" w14:textId="77777777" w:rsidR="0035510E" w:rsidRDefault="0035510E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D76304" w14:textId="77777777" w:rsidR="0035510E" w:rsidRDefault="0035510E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FE5D7B" w14:textId="77777777" w:rsidR="0035510E" w:rsidRDefault="0035510E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35510E" w14:paraId="349EBF7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FBA576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075464" w14:textId="77777777" w:rsidR="0035510E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3D66D5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dokumentacji projektowej następuje zgodnie z postanowieniami i zobowiązaniami określonymi w Specyfikacji technicznej wykonania i odbioru prac projektowych oraz w Standardach technicznych w Energa-Operator S.A., w szczególności z Załącznikiem nr 36 „Standard techniczny projektowania i budowy sieci SN i nn”.</w:t>
                  </w:r>
                </w:p>
              </w:tc>
            </w:tr>
            <w:tr w:rsidR="0035510E" w14:paraId="5F5B26A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22FF28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A388B5" w14:textId="77777777" w:rsidR="0035510E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C0662A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dopuszcza odbiór etapowy:</w:t>
                  </w:r>
                </w:p>
                <w:tbl>
                  <w:tblPr>
                    <w:tblOverlap w:val="never"/>
                    <w:tblW w:w="102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9915"/>
                  </w:tblGrid>
                  <w:tr w:rsidR="0035510E" w14:paraId="49A4FFF0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A1C2E00" w14:textId="77777777" w:rsidR="0035510E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61DA08C" w14:textId="77777777" w:rsidR="0035510E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1 – przekazanie przez Wykonawcę uzgodnionych dwóch egzemplarzy projektu budowlanego i/lub projektu wykonawczego w wersji papierowej oraz jednego egzemplarza tytułów prawnych do nieruchomości w wersji papierowej dokumentacji projektowej wraz z wnioskiem o wydanie decyzji o pozwoleniu na budowę oraz kosztorysem inwestorskim i przedmiarem robót,</w:t>
                        </w:r>
                      </w:p>
                    </w:tc>
                  </w:tr>
                  <w:tr w:rsidR="0035510E" w14:paraId="27D1D983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9FB754D" w14:textId="77777777" w:rsidR="0035510E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ECFE005" w14:textId="77777777" w:rsidR="0035510E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2 – odbiór końcowy dokumentacji, zgodnie ze Standardami technicznymi w Energa-Operator S.A., w szczególności Załącznikiem nr 36 „Standard techniczny projektowania i budowy sieci SN i nn”.</w:t>
                        </w:r>
                      </w:p>
                    </w:tc>
                  </w:tr>
                </w:tbl>
                <w:p w14:paraId="38924B2F" w14:textId="77777777" w:rsidR="0035510E" w:rsidRDefault="0035510E">
                  <w:pPr>
                    <w:spacing w:line="1" w:lineRule="auto"/>
                  </w:pPr>
                </w:p>
              </w:tc>
            </w:tr>
          </w:tbl>
          <w:p w14:paraId="46E7F4E5" w14:textId="77777777" w:rsidR="0035510E" w:rsidRDefault="0035510E">
            <w:pPr>
              <w:spacing w:line="1" w:lineRule="auto"/>
            </w:pPr>
          </w:p>
        </w:tc>
      </w:tr>
      <w:tr w:rsidR="0035510E" w14:paraId="7097B55D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956AC" w14:textId="77777777" w:rsidR="0035510E" w:rsidRDefault="0035510E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35510E" w14:paraId="12B76B2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AEE763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EFB82D" w14:textId="77777777" w:rsidR="0035510E" w:rsidRDefault="0035510E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796FE2" w14:textId="77777777" w:rsidR="0035510E" w:rsidRDefault="0035510E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C633A1" w14:textId="77777777" w:rsidR="0035510E" w:rsidRDefault="0035510E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35510E" w14:paraId="48CBA63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966B78" w14:textId="77777777" w:rsidR="0035510E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A5AC31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35510E" w14:paraId="7F5F25F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B4AB0E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130376" w14:textId="77777777" w:rsidR="0035510E" w:rsidRDefault="0035510E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78BBBA" w14:textId="77777777" w:rsidR="0035510E" w:rsidRDefault="0035510E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C6C422" w14:textId="77777777" w:rsidR="0035510E" w:rsidRDefault="0035510E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35510E" w14:paraId="366425D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4057DD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7778C0" w14:textId="77777777" w:rsidR="0035510E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6031D2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prac projektowych Wykonawca zobowiązany jest do przestrzegania postanowień zawartych m.in. w:</w:t>
                  </w:r>
                </w:p>
              </w:tc>
            </w:tr>
            <w:tr w:rsidR="0035510E" w14:paraId="3C4A883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0DBB05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CC94F2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7AD17E" w14:textId="77777777" w:rsidR="0035510E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C3B6DA" w14:textId="77777777" w:rsidR="0035510E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Standardach technicznych w Energa-Operator S.A. dostępnych na stronie Zamawiającego.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Strona internetowa Zamawiającego: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35510E" w14:paraId="584BEFD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58503E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0B1F15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B44A31" w14:textId="77777777" w:rsidR="0035510E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8ED9F2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Aktualnych Wytycznych dla Wykonawców opracowanych na podstawie „Procedury nabywania praw do nieruchomości dla istniejących i projektowanych urządzeń elektroenergetycznych” dostępnych w siedzibie Zamawiającego.</w:t>
                  </w:r>
                </w:p>
              </w:tc>
            </w:tr>
            <w:tr w:rsidR="0035510E" w14:paraId="3BB3EC8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3CA3D4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65F9F8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3385F8" w14:textId="77777777" w:rsidR="0035510E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A763FF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Ustawie z dnia 7 lipca 1994 r. - Prawo budowlane (Dz.U. z 1994 r. nr 89 poz. 414, z późn. zm.) oraz normach branżowych.</w:t>
                  </w:r>
                </w:p>
              </w:tc>
            </w:tr>
            <w:tr w:rsidR="0035510E" w14:paraId="195B87D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84D38E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B49507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C5E7FC" w14:textId="77777777" w:rsidR="0035510E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61ADF7" w14:textId="77777777" w:rsidR="0035510E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Rozporządzeniu Ministra Rozwoju z dnia 11 września 2020 r. w sprawie szczegółowego zakresu i formy projektu budowlanego (Dz.U. z 2020 r. poz. 1609, z późn. zm.).</w:t>
                  </w:r>
                </w:p>
              </w:tc>
            </w:tr>
            <w:tr w:rsidR="0035510E" w14:paraId="61501C8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762168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EC93BC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EC5DED" w14:textId="77777777" w:rsidR="0035510E" w:rsidRDefault="0035510E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DC23A3" w14:textId="77777777" w:rsidR="0035510E" w:rsidRDefault="0035510E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59641C1F" w14:textId="77777777" w:rsidR="0035510E" w:rsidRDefault="0035510E">
            <w:pPr>
              <w:spacing w:line="1" w:lineRule="auto"/>
            </w:pPr>
          </w:p>
        </w:tc>
      </w:tr>
      <w:tr w:rsidR="0035510E" w14:paraId="36EA6D0D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5A467" w14:textId="77777777" w:rsidR="0035510E" w:rsidRDefault="0035510E">
            <w:pPr>
              <w:rPr>
                <w:vanish/>
              </w:rPr>
            </w:pPr>
          </w:p>
          <w:tbl>
            <w:tblPr>
              <w:tblOverlap w:val="never"/>
              <w:tblW w:w="10961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61"/>
            </w:tblGrid>
            <w:tr w:rsidR="0035510E" w14:paraId="0917AEC3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50C162" w14:textId="77777777" w:rsidR="0035510E" w:rsidRDefault="00000000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35510E" w14:paraId="29126A6D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1"/>
                  </w:tblGrid>
                  <w:tr w:rsidR="0035510E" w14:paraId="0EF809EA" w14:textId="77777777">
                    <w:tc>
                      <w:tcPr>
                        <w:tcW w:w="109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961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961"/>
                        </w:tblGrid>
                        <w:tr w:rsidR="0035510E" w14:paraId="231E9276" w14:textId="77777777">
                          <w:tc>
                            <w:tcPr>
                              <w:tcW w:w="1096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6C98205D" w14:textId="77777777" w:rsidR="0035510E" w:rsidRDefault="0035510E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66E58A50" w14:textId="77777777" w:rsidR="0035510E" w:rsidRDefault="0035510E">
                        <w:pPr>
                          <w:spacing w:line="1" w:lineRule="auto"/>
                        </w:pPr>
                      </w:p>
                    </w:tc>
                  </w:tr>
                </w:tbl>
                <w:p w14:paraId="5CA10A3B" w14:textId="77777777" w:rsidR="0035510E" w:rsidRDefault="0035510E">
                  <w:pPr>
                    <w:spacing w:line="1" w:lineRule="auto"/>
                  </w:pPr>
                </w:p>
              </w:tc>
            </w:tr>
          </w:tbl>
          <w:p w14:paraId="4289AE24" w14:textId="77777777" w:rsidR="0035510E" w:rsidRDefault="0035510E">
            <w:pPr>
              <w:spacing w:line="1" w:lineRule="auto"/>
            </w:pPr>
          </w:p>
        </w:tc>
      </w:tr>
    </w:tbl>
    <w:p w14:paraId="5A665A9F" w14:textId="77777777" w:rsidR="005C34DC" w:rsidRDefault="005C34DC"/>
    <w:sectPr w:rsidR="005C34DC" w:rsidSect="0035510E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7C38D" w14:textId="77777777" w:rsidR="005C34DC" w:rsidRDefault="005C34DC" w:rsidP="0035510E">
      <w:r>
        <w:separator/>
      </w:r>
    </w:p>
  </w:endnote>
  <w:endnote w:type="continuationSeparator" w:id="0">
    <w:p w14:paraId="2A810C4B" w14:textId="77777777" w:rsidR="005C34DC" w:rsidRDefault="005C34DC" w:rsidP="00355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35510E" w14:paraId="5174709B" w14:textId="77777777">
      <w:trPr>
        <w:trHeight w:val="566"/>
        <w:hidden/>
      </w:trPr>
      <w:tc>
        <w:tcPr>
          <w:tcW w:w="11400" w:type="dxa"/>
        </w:tcPr>
        <w:p w14:paraId="483E830C" w14:textId="77777777" w:rsidR="0035510E" w:rsidRDefault="0035510E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35510E" w14:paraId="2AF1A470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35510E" w14:paraId="3B6EA153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21364E82" w14:textId="77777777" w:rsidR="0035510E" w:rsidRDefault="00000000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prac projektowych: Opracował: Adriana Naczk, tel.: ...................</w:t>
                      </w:r>
                    </w:p>
                  </w:tc>
                </w:tr>
              </w:tbl>
              <w:p w14:paraId="1E2FCDAA" w14:textId="77777777" w:rsidR="0035510E" w:rsidRDefault="0035510E">
                <w:pPr>
                  <w:spacing w:line="1" w:lineRule="auto"/>
                </w:pPr>
              </w:p>
            </w:tc>
          </w:tr>
        </w:tbl>
        <w:p w14:paraId="133E2093" w14:textId="77777777" w:rsidR="0035510E" w:rsidRDefault="0035510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4B73B" w14:textId="77777777" w:rsidR="005C34DC" w:rsidRDefault="005C34DC" w:rsidP="0035510E">
      <w:r>
        <w:separator/>
      </w:r>
    </w:p>
  </w:footnote>
  <w:footnote w:type="continuationSeparator" w:id="0">
    <w:p w14:paraId="7013218C" w14:textId="77777777" w:rsidR="005C34DC" w:rsidRDefault="005C34DC" w:rsidP="00355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AF8D3" w14:textId="77777777" w:rsidR="0035510E" w:rsidRDefault="0035510E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35510E" w14:paraId="46BE68ED" w14:textId="77777777">
      <w:trPr>
        <w:trHeight w:val="1133"/>
        <w:hidden/>
      </w:trPr>
      <w:tc>
        <w:tcPr>
          <w:tcW w:w="11400" w:type="dxa"/>
        </w:tcPr>
        <w:p w14:paraId="0458A4E0" w14:textId="77777777" w:rsidR="0035510E" w:rsidRDefault="0035510E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35510E" w14:paraId="7869CBEE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57B9E044" w14:textId="4D864306" w:rsidR="0035510E" w:rsidRDefault="00901F26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0181DB4B" wp14:editId="13A21EDA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731000397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7138D57A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6DC68D82" wp14:editId="70B00860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10DD8811" w14:textId="77777777" w:rsidR="0035510E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1DB9B537" w14:textId="77777777" w:rsidR="0035510E" w:rsidRDefault="00000000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35510E" w14:paraId="20B6F076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0DC15835" w14:textId="77777777" w:rsidR="0035510E" w:rsidRDefault="0035510E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4D61AEB6" w14:textId="77777777" w:rsidR="0035510E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37786491" w14:textId="77777777" w:rsidR="0035510E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OBI/36/2600935</w:t>
                </w:r>
              </w:p>
            </w:tc>
          </w:tr>
        </w:tbl>
        <w:p w14:paraId="253393EB" w14:textId="77777777" w:rsidR="0035510E" w:rsidRDefault="0035510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10E"/>
    <w:rsid w:val="0035510E"/>
    <w:rsid w:val="005C34DC"/>
    <w:rsid w:val="00704BC4"/>
    <w:rsid w:val="0090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9D918D"/>
  <w15:docId w15:val="{F4ADF262-97C5-493E-9093-94439B0EB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3551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949</Words>
  <Characters>5696</Characters>
  <Application>Microsoft Office Word</Application>
  <DocSecurity>0</DocSecurity>
  <Lines>47</Lines>
  <Paragraphs>13</Paragraphs>
  <ScaleCrop>false</ScaleCrop>
  <Company/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Naczk Adriana</dc:creator>
  <cp:keywords/>
  <dc:description/>
  <cp:lastModifiedBy>Naczk Adriana</cp:lastModifiedBy>
  <cp:revision>2</cp:revision>
  <dcterms:created xsi:type="dcterms:W3CDTF">2026-02-26T12:54:00Z</dcterms:created>
  <dcterms:modified xsi:type="dcterms:W3CDTF">2026-02-26T12:54:00Z</dcterms:modified>
</cp:coreProperties>
</file>